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предмету Изобразительное искусство</w:t>
      </w:r>
    </w:p>
    <w:p w:rsid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r w:rsidR="00D065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искусство» для 6</w:t>
      </w: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-7 классов основного общего образования разработана в соответствии: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F279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F279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F279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Искусство в Российской Федерации, утвержденной</w:t>
      </w:r>
      <w:r w:rsidRPr="00AF27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Коллегии </w:t>
      </w:r>
      <w:proofErr w:type="spellStart"/>
      <w:r w:rsidRPr="00AF279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Times New Roman" w:hAnsi="Times New Roman" w:cs="Times New Roman"/>
          <w:sz w:val="24"/>
          <w:szCs w:val="24"/>
        </w:rPr>
        <w:t xml:space="preserve"> РФ от 25.11.2019г №635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AF279B" w:rsidRP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AF279B" w:rsidRDefault="00AF279B" w:rsidP="00AF279B">
      <w:pPr>
        <w:numPr>
          <w:ilvl w:val="0"/>
          <w:numId w:val="1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AF279B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F279B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AF279B" w:rsidRPr="00AF279B" w:rsidRDefault="00AF279B" w:rsidP="00AF279B">
      <w:pPr>
        <w:spacing w:before="100" w:beforeAutospacing="1" w:after="100" w:afterAutospacing="1" w:line="240" w:lineRule="auto"/>
        <w:ind w:left="-142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79B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обучающимися личностных, </w:t>
      </w:r>
      <w:proofErr w:type="spellStart"/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 результаты: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-осмысление и эмоционально –ценностное восприятие визуальных образов реальности и произведений искусств;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художественной культуры как сферы материального выражения духовных ценностей, представленных в пространственных формах;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средствами художественного изображения;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 -  нравственной оценке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оценивать правильность выполнения учебной задачи, собственные возможности ее решения;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эстетически подходить к любому виду деятельности;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художественно- образного мышления как неотъемлемой части целостного мышления человека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основ изобразительной грамоты, умение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практической работы, т.е. в процессе создания художественных образов;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-восприятие и интерпретация темы, сюжета и содержания произведений изобразительного искусства;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различные художественные материалы, техники и средства художественной выразительности в собственной художественной деятельности (работа в области живописи, графики, скульптуры);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значения искусства и творчества в личной и культурной самоидентификации личности;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 -  нравственной оценке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художественно- образного мышления как неотъемлемой части целостного мышления человека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способности к целостному художественному восприятию мира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результаты: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-эмоционально- ценностное отношение к искусству и жизни, осознание и принятие системы общечеловеческих ценностей;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работы различными художественными материалами и в разных техниках;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AF279B" w:rsidRPr="00AF279B" w:rsidRDefault="00AF279B" w:rsidP="00AF2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изучения предметной области "Искусство" должны отражать: </w:t>
      </w: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предметной области "Искусство" должно обеспечить: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изучения предметной области "Искусство" должны отражать: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1161"/>
      <w:r w:rsidRPr="00AF27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Изобразительное искусство: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611"/>
      <w:bookmarkEnd w:id="1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612"/>
      <w:bookmarkEnd w:id="2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613"/>
      <w:bookmarkEnd w:id="3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614"/>
      <w:bookmarkEnd w:id="4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615"/>
      <w:bookmarkEnd w:id="5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AF279B" w:rsidRPr="00AF279B" w:rsidRDefault="00AF279B" w:rsidP="00AF27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21616"/>
      <w:bookmarkEnd w:id="6"/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bookmarkEnd w:id="7"/>
    <w:p w:rsidR="00AF279B" w:rsidRPr="00AF279B" w:rsidRDefault="00AF279B" w:rsidP="00AF279B">
      <w:pPr>
        <w:widowControl w:val="0"/>
        <w:spacing w:after="280" w:afterAutospacing="1" w:line="276" w:lineRule="auto"/>
        <w:ind w:right="36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79B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</w:t>
      </w:r>
    </w:p>
    <w:p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9B"/>
    <w:rsid w:val="0077762E"/>
    <w:rsid w:val="00AF279B"/>
    <w:rsid w:val="00D0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0D91"/>
  <w15:chartTrackingRefBased/>
  <w15:docId w15:val="{ED31E6AD-E682-4CFF-BE55-E2F695B4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1759</Words>
  <Characters>10031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2021-11-03T11:14:00Z</dcterms:created>
  <dcterms:modified xsi:type="dcterms:W3CDTF">2022-09-20T12:46:00Z</dcterms:modified>
</cp:coreProperties>
</file>